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30B" w:rsidRDefault="003C030B" w:rsidP="003C030B">
      <w:pPr>
        <w:pStyle w:val="Header"/>
        <w:tabs>
          <w:tab w:val="clear" w:pos="4320"/>
          <w:tab w:val="clear" w:pos="8640"/>
        </w:tabs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BT2 Mécanique automobile</w:t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  <w:t xml:space="preserve">Matière: Transmission </w:t>
      </w:r>
      <w:r w:rsidR="00C0093C">
        <w:rPr>
          <w:rFonts w:asciiTheme="minorBidi" w:hAnsiTheme="minorBidi"/>
          <w:lang w:val="fr-FR"/>
        </w:rPr>
        <w:t>(</w:t>
      </w:r>
      <w:r w:rsidRPr="00C0093C">
        <w:rPr>
          <w:rFonts w:asciiTheme="minorBidi" w:hAnsiTheme="minorBidi"/>
          <w:lang w:val="fr-FR"/>
        </w:rPr>
        <w:t>60 h</w:t>
      </w:r>
      <w:r w:rsidR="00C0093C">
        <w:rPr>
          <w:rFonts w:asciiTheme="minorBidi" w:hAnsiTheme="minorBidi"/>
          <w:lang w:val="fr-FR"/>
        </w:rPr>
        <w:t>)</w:t>
      </w:r>
    </w:p>
    <w:p w:rsidR="00C0093C" w:rsidRPr="00C0093C" w:rsidRDefault="00A33D0A" w:rsidP="003C030B">
      <w:pPr>
        <w:pStyle w:val="Header"/>
        <w:tabs>
          <w:tab w:val="clear" w:pos="4320"/>
          <w:tab w:val="clear" w:pos="8640"/>
        </w:tabs>
        <w:rPr>
          <w:rFonts w:asciiTheme="minorBidi" w:hAnsiTheme="minorBidi"/>
          <w:lang w:val="fr-FR"/>
        </w:rPr>
      </w:pPr>
      <w:r w:rsidRPr="00A33D0A">
        <w:rPr>
          <w:rFonts w:ascii="Times New Roman" w:hAnsi="Times New Roman" w:cs="Times New Roman"/>
          <w:noProof/>
          <w:sz w:val="24"/>
          <w:szCs w:val="24"/>
        </w:rPr>
        <w:pict>
          <v:rect id="Rectangle 1" o:spid="_x0000_s1026" style="position:absolute;margin-left:-.15pt;margin-top:6.15pt;width:540pt;height:4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" fillcolor="#bdd6ee [1300]" strokecolor="#1f4d78 [1604]" strokeweight="1pt">
            <v:path arrowok="t"/>
            <v:textbox>
              <w:txbxContent>
                <w:p w:rsidR="00C0093C" w:rsidRDefault="00C0093C" w:rsidP="00C0093C">
                  <w:pPr>
                    <w:bidi/>
                    <w:jc w:val="center"/>
                    <w:rPr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color w:val="000000" w:themeColor="text1"/>
                      <w:sz w:val="56"/>
                      <w:szCs w:val="56"/>
                      <w:lang w:val="fr-FR"/>
                    </w:rPr>
                    <w:t>TRANSMISSION</w:t>
                  </w:r>
                </w:p>
              </w:txbxContent>
            </v:textbox>
          </v:rect>
        </w:pict>
      </w:r>
    </w:p>
    <w:p w:rsidR="003C030B" w:rsidRPr="00C0093C" w:rsidRDefault="003C030B" w:rsidP="00D331E9">
      <w:pPr>
        <w:rPr>
          <w:rFonts w:asciiTheme="minorBidi" w:hAnsiTheme="minorBidi"/>
          <w:lang w:val="fr-FR"/>
        </w:rPr>
      </w:pPr>
    </w:p>
    <w:p w:rsidR="004823CB" w:rsidRPr="00C0093C" w:rsidRDefault="004823CB" w:rsidP="00D331E9">
      <w:pPr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Objectifs :</w:t>
      </w:r>
    </w:p>
    <w:p w:rsidR="004823CB" w:rsidRPr="00C0093C" w:rsidRDefault="004823CB" w:rsidP="00C0093C">
      <w:pPr>
        <w:shd w:val="clear" w:color="auto" w:fill="FFFFFF" w:themeFill="background1"/>
        <w:spacing w:line="276" w:lineRule="auto"/>
        <w:jc w:val="both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A la fin de ce cours, l’étudiant doit être capable de :</w:t>
      </w:r>
    </w:p>
    <w:p w:rsidR="004823CB" w:rsidRPr="00C0093C" w:rsidRDefault="00115058" w:rsidP="00C0093C">
      <w:pPr>
        <w:pStyle w:val="ListParagraph"/>
        <w:numPr>
          <w:ilvl w:val="0"/>
          <w:numId w:val="2"/>
        </w:numPr>
        <w:shd w:val="clear" w:color="auto" w:fill="FFFFFF" w:themeFill="background1"/>
        <w:spacing w:line="276" w:lineRule="auto"/>
        <w:jc w:val="both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Se familiariser </w:t>
      </w:r>
      <w:r w:rsidR="004823CB" w:rsidRPr="00C0093C">
        <w:rPr>
          <w:rFonts w:asciiTheme="minorBidi" w:hAnsiTheme="minorBidi"/>
          <w:lang w:val="fr-FR"/>
        </w:rPr>
        <w:t xml:space="preserve">avec tous les systèmes de </w:t>
      </w:r>
      <w:r w:rsidR="00CA0E5D" w:rsidRPr="00C0093C">
        <w:rPr>
          <w:rFonts w:asciiTheme="minorBidi" w:hAnsiTheme="minorBidi"/>
          <w:lang w:val="fr-FR"/>
        </w:rPr>
        <w:t xml:space="preserve">transmission automobile </w:t>
      </w:r>
      <w:r w:rsidR="004823CB" w:rsidRPr="00C0093C">
        <w:rPr>
          <w:rFonts w:asciiTheme="minorBidi" w:hAnsiTheme="minorBidi"/>
          <w:lang w:val="fr-FR"/>
        </w:rPr>
        <w:t>;</w:t>
      </w:r>
    </w:p>
    <w:p w:rsidR="004823CB" w:rsidRPr="00C0093C" w:rsidRDefault="004823CB" w:rsidP="00FB4CCD">
      <w:pPr>
        <w:pStyle w:val="ListParagraph"/>
        <w:numPr>
          <w:ilvl w:val="0"/>
          <w:numId w:val="2"/>
        </w:numPr>
        <w:shd w:val="clear" w:color="auto" w:fill="FF0000"/>
        <w:spacing w:line="276" w:lineRule="auto"/>
        <w:jc w:val="both"/>
        <w:rPr>
          <w:rFonts w:asciiTheme="minorBidi" w:hAnsiTheme="minorBidi"/>
          <w:lang w:val="fr-FR"/>
        </w:rPr>
      </w:pPr>
      <w:bookmarkStart w:id="0" w:name="_GoBack"/>
      <w:r w:rsidRPr="00C0093C">
        <w:rPr>
          <w:rFonts w:asciiTheme="minorBidi" w:hAnsiTheme="minorBidi"/>
          <w:lang w:val="fr-FR"/>
        </w:rPr>
        <w:t>Représenter un schéma bloc d</w:t>
      </w:r>
      <w:r w:rsidR="00CA0E5D" w:rsidRPr="00C0093C">
        <w:rPr>
          <w:rFonts w:asciiTheme="minorBidi" w:hAnsiTheme="minorBidi"/>
          <w:lang w:val="fr-FR"/>
        </w:rPr>
        <w:t>es</w:t>
      </w:r>
      <w:r w:rsidRPr="00C0093C">
        <w:rPr>
          <w:rFonts w:asciiTheme="minorBidi" w:hAnsiTheme="minorBidi"/>
          <w:lang w:val="fr-FR"/>
        </w:rPr>
        <w:t xml:space="preserve"> système</w:t>
      </w:r>
      <w:r w:rsidR="003C030B" w:rsidRPr="00C0093C">
        <w:rPr>
          <w:rFonts w:asciiTheme="minorBidi" w:hAnsiTheme="minorBidi"/>
          <w:lang w:val="fr-FR"/>
        </w:rPr>
        <w:t>s</w:t>
      </w:r>
      <w:r w:rsidR="00CA0E5D" w:rsidRPr="00C0093C">
        <w:rPr>
          <w:rFonts w:asciiTheme="minorBidi" w:hAnsiTheme="minorBidi"/>
          <w:lang w:val="fr-FR"/>
        </w:rPr>
        <w:t xml:space="preserve">de transmission automobile </w:t>
      </w:r>
      <w:r w:rsidRPr="00C0093C">
        <w:rPr>
          <w:rFonts w:asciiTheme="minorBidi" w:hAnsiTheme="minorBidi"/>
          <w:lang w:val="fr-FR"/>
        </w:rPr>
        <w:t>et d’identifier ses composants ;</w:t>
      </w:r>
    </w:p>
    <w:bookmarkEnd w:id="0"/>
    <w:p w:rsidR="004823CB" w:rsidRPr="00C0093C" w:rsidRDefault="004823CB" w:rsidP="00C0093C">
      <w:pPr>
        <w:pStyle w:val="ListParagraph"/>
        <w:numPr>
          <w:ilvl w:val="0"/>
          <w:numId w:val="2"/>
        </w:numPr>
        <w:shd w:val="clear" w:color="auto" w:fill="FFFFFF" w:themeFill="background1"/>
        <w:spacing w:line="276" w:lineRule="auto"/>
        <w:jc w:val="both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Identifier le rôle de chaque système ou sous système de </w:t>
      </w:r>
      <w:r w:rsidR="003C030B" w:rsidRPr="00C0093C">
        <w:rPr>
          <w:rFonts w:asciiTheme="minorBidi" w:hAnsiTheme="minorBidi"/>
          <w:lang w:val="fr-FR"/>
        </w:rPr>
        <w:t>transmission</w:t>
      </w:r>
      <w:r w:rsidRPr="00C0093C">
        <w:rPr>
          <w:rFonts w:asciiTheme="minorBidi" w:hAnsiTheme="minorBidi"/>
          <w:lang w:val="fr-FR"/>
        </w:rPr>
        <w:t>.</w:t>
      </w:r>
    </w:p>
    <w:p w:rsidR="00437147" w:rsidRPr="00C0093C" w:rsidRDefault="00437147" w:rsidP="004823CB">
      <w:pPr>
        <w:rPr>
          <w:rFonts w:asciiTheme="minorBidi" w:hAnsiTheme="minorBidi"/>
          <w:lang w:val="fr-FR"/>
        </w:rPr>
      </w:pPr>
    </w:p>
    <w:p w:rsidR="00A34E4A" w:rsidRPr="00C0093C" w:rsidRDefault="00A34E4A" w:rsidP="00C0093C">
      <w:pPr>
        <w:spacing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Chapitre</w:t>
      </w:r>
      <w:r w:rsidR="00ED4A2C" w:rsidRPr="00C0093C">
        <w:rPr>
          <w:rFonts w:asciiTheme="minorBidi" w:hAnsiTheme="minorBidi"/>
          <w:lang w:val="fr-FR"/>
        </w:rPr>
        <w:t xml:space="preserve"> 1 </w:t>
      </w:r>
      <w:r w:rsidR="00ED4A2C" w:rsidRPr="00C0093C">
        <w:rPr>
          <w:rFonts w:asciiTheme="minorBidi" w:hAnsiTheme="minorBidi"/>
          <w:lang w:val="fr-FR"/>
        </w:rPr>
        <w:tab/>
      </w:r>
      <w:r w:rsidR="00ED4A2C" w:rsidRPr="00C0093C">
        <w:rPr>
          <w:rFonts w:asciiTheme="minorBidi" w:hAnsiTheme="minorBidi"/>
          <w:lang w:val="fr-FR"/>
        </w:rPr>
        <w:tab/>
      </w:r>
      <w:r w:rsidR="00ED4A2C" w:rsidRPr="00C0093C">
        <w:rPr>
          <w:rFonts w:asciiTheme="minorBidi" w:hAnsiTheme="minorBidi"/>
          <w:lang w:val="fr-FR"/>
        </w:rPr>
        <w:tab/>
      </w:r>
      <w:r w:rsidR="00C55154" w:rsidRPr="00C0093C">
        <w:rPr>
          <w:rFonts w:asciiTheme="minorBidi" w:hAnsiTheme="minorBidi"/>
          <w:lang w:val="fr-FR"/>
        </w:rPr>
        <w:tab/>
      </w:r>
      <w:r w:rsidR="00892F43" w:rsidRPr="00C0093C">
        <w:rPr>
          <w:rFonts w:asciiTheme="minorBidi" w:hAnsiTheme="minorBidi"/>
          <w:lang w:val="fr-FR"/>
        </w:rPr>
        <w:tab/>
      </w:r>
      <w:r w:rsidR="00892F43" w:rsidRPr="00C0093C">
        <w:rPr>
          <w:rFonts w:asciiTheme="minorBidi" w:hAnsiTheme="minorBidi"/>
          <w:lang w:val="fr-FR"/>
        </w:rPr>
        <w:tab/>
      </w:r>
      <w:r w:rsidR="00B566B4" w:rsidRPr="00C0093C">
        <w:rPr>
          <w:rFonts w:asciiTheme="minorBidi" w:hAnsiTheme="minorBidi"/>
          <w:lang w:val="fr-FR"/>
        </w:rPr>
        <w:t>Les différents types de transmission</w:t>
      </w:r>
    </w:p>
    <w:p w:rsidR="00A34E4A" w:rsidRPr="00C0093C" w:rsidRDefault="00B566B4" w:rsidP="00C0093C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Traction arrière</w:t>
      </w:r>
    </w:p>
    <w:p w:rsidR="00ED4A2C" w:rsidRPr="00C0093C" w:rsidRDefault="00B566B4" w:rsidP="00C0093C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Traction avant</w:t>
      </w:r>
    </w:p>
    <w:p w:rsidR="00ED4A2C" w:rsidRPr="00C0093C" w:rsidRDefault="00B566B4" w:rsidP="00C0093C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Quatre roues motrices</w:t>
      </w:r>
    </w:p>
    <w:p w:rsidR="00B566B4" w:rsidRPr="00C0093C" w:rsidRDefault="00B566B4" w:rsidP="00C0093C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Traction hybride</w:t>
      </w:r>
    </w:p>
    <w:p w:rsidR="00C0093C" w:rsidRDefault="00C0093C" w:rsidP="00C0093C">
      <w:pPr>
        <w:spacing w:line="276" w:lineRule="auto"/>
        <w:rPr>
          <w:rFonts w:asciiTheme="minorBidi" w:hAnsiTheme="minorBidi"/>
          <w:lang w:val="fr-FR"/>
        </w:rPr>
      </w:pPr>
    </w:p>
    <w:p w:rsidR="00ED4A2C" w:rsidRPr="00C0093C" w:rsidRDefault="00ED4A2C" w:rsidP="00C0093C">
      <w:pPr>
        <w:spacing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Chapitre 2</w:t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</w:r>
      <w:r w:rsidR="00C55154" w:rsidRPr="00C0093C">
        <w:rPr>
          <w:rFonts w:asciiTheme="minorBidi" w:hAnsiTheme="minorBidi"/>
          <w:lang w:val="fr-FR"/>
        </w:rPr>
        <w:tab/>
      </w:r>
      <w:r w:rsidR="00892F43" w:rsidRPr="00C0093C">
        <w:rPr>
          <w:rFonts w:asciiTheme="minorBidi" w:hAnsiTheme="minorBidi"/>
          <w:lang w:val="fr-FR"/>
        </w:rPr>
        <w:tab/>
      </w:r>
      <w:r w:rsidR="00892F43" w:rsidRPr="00C0093C">
        <w:rPr>
          <w:rFonts w:asciiTheme="minorBidi" w:hAnsiTheme="minorBidi"/>
          <w:lang w:val="fr-FR"/>
        </w:rPr>
        <w:tab/>
      </w:r>
      <w:r w:rsidR="00B566B4" w:rsidRPr="00C0093C">
        <w:rPr>
          <w:rFonts w:asciiTheme="minorBidi" w:hAnsiTheme="minorBidi"/>
          <w:lang w:val="fr-FR"/>
        </w:rPr>
        <w:t>Embrayage</w:t>
      </w:r>
    </w:p>
    <w:p w:rsidR="00ED4A2C" w:rsidRPr="00C0093C" w:rsidRDefault="00ED4A2C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2.1 </w:t>
      </w:r>
      <w:r w:rsidR="00B566B4" w:rsidRPr="00C0093C">
        <w:rPr>
          <w:rFonts w:asciiTheme="minorBidi" w:hAnsiTheme="minorBidi"/>
          <w:lang w:val="fr-FR"/>
        </w:rPr>
        <w:t>Embrayage à friction</w:t>
      </w:r>
    </w:p>
    <w:p w:rsidR="00ED4A2C" w:rsidRPr="00C0093C" w:rsidRDefault="0018492A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2.2 </w:t>
      </w:r>
      <w:r w:rsidR="00B566B4" w:rsidRPr="00C0093C">
        <w:rPr>
          <w:rFonts w:asciiTheme="minorBidi" w:hAnsiTheme="minorBidi"/>
          <w:lang w:val="fr-FR"/>
        </w:rPr>
        <w:t>Embrayage hydrodynamique</w:t>
      </w:r>
    </w:p>
    <w:p w:rsidR="00172DDB" w:rsidRPr="00C0093C" w:rsidRDefault="00172DDB" w:rsidP="00C0093C">
      <w:pPr>
        <w:spacing w:after="0" w:line="276" w:lineRule="auto"/>
        <w:rPr>
          <w:rFonts w:asciiTheme="minorBidi" w:hAnsiTheme="minorBidi"/>
          <w:lang w:val="fr-FR"/>
        </w:rPr>
      </w:pPr>
      <w:r w:rsidRPr="00C45207">
        <w:rPr>
          <w:rFonts w:asciiTheme="minorBidi" w:hAnsiTheme="minorBidi"/>
          <w:highlight w:val="red"/>
          <w:lang w:val="fr-FR"/>
        </w:rPr>
        <w:t xml:space="preserve">2.3 </w:t>
      </w:r>
      <w:r w:rsidR="00B566B4" w:rsidRPr="00C45207">
        <w:rPr>
          <w:rFonts w:asciiTheme="minorBidi" w:hAnsiTheme="minorBidi"/>
          <w:highlight w:val="red"/>
          <w:lang w:val="fr-FR"/>
        </w:rPr>
        <w:t>Embrayage électromagnétique à poudre de fer</w:t>
      </w:r>
    </w:p>
    <w:p w:rsidR="00172DDB" w:rsidRPr="00C0093C" w:rsidRDefault="00172DDB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2.4 </w:t>
      </w:r>
      <w:r w:rsidR="00B566B4" w:rsidRPr="00C0093C">
        <w:rPr>
          <w:rFonts w:asciiTheme="minorBidi" w:hAnsiTheme="minorBidi"/>
          <w:lang w:val="fr-FR"/>
        </w:rPr>
        <w:t>Embrayage centrifuge</w:t>
      </w:r>
    </w:p>
    <w:p w:rsidR="00172DDB" w:rsidRPr="00C0093C" w:rsidRDefault="00B566B4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2.5 Systèmeautomatique d'embrayage</w:t>
      </w:r>
    </w:p>
    <w:p w:rsidR="0018492A" w:rsidRPr="00C0093C" w:rsidRDefault="0018492A" w:rsidP="00ED4A2C">
      <w:pPr>
        <w:spacing w:after="0" w:line="240" w:lineRule="auto"/>
        <w:rPr>
          <w:rFonts w:asciiTheme="minorBidi" w:hAnsiTheme="minorBidi"/>
          <w:lang w:val="fr-FR"/>
        </w:rPr>
      </w:pPr>
    </w:p>
    <w:p w:rsidR="00C0093C" w:rsidRDefault="00C0093C" w:rsidP="00C0093C">
      <w:pPr>
        <w:spacing w:after="0" w:line="276" w:lineRule="auto"/>
        <w:rPr>
          <w:rFonts w:asciiTheme="minorBidi" w:hAnsiTheme="minorBidi"/>
          <w:lang w:val="fr-FR"/>
        </w:rPr>
      </w:pPr>
    </w:p>
    <w:p w:rsidR="00ED4A2C" w:rsidRPr="00C0093C" w:rsidRDefault="00ED4A2C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Chapitre 3 </w:t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</w:r>
      <w:r w:rsidR="00C55154" w:rsidRPr="00C0093C">
        <w:rPr>
          <w:rFonts w:asciiTheme="minorBidi" w:hAnsiTheme="minorBidi"/>
          <w:lang w:val="fr-FR"/>
        </w:rPr>
        <w:tab/>
      </w:r>
      <w:r w:rsidR="00892F43" w:rsidRPr="00C0093C">
        <w:rPr>
          <w:rFonts w:asciiTheme="minorBidi" w:hAnsiTheme="minorBidi"/>
          <w:lang w:val="fr-FR"/>
        </w:rPr>
        <w:tab/>
      </w:r>
      <w:r w:rsidR="00892F43" w:rsidRPr="00C0093C">
        <w:rPr>
          <w:rFonts w:asciiTheme="minorBidi" w:hAnsiTheme="minorBidi"/>
          <w:lang w:val="fr-FR"/>
        </w:rPr>
        <w:tab/>
      </w:r>
      <w:r w:rsidR="00B566B4" w:rsidRPr="00C0093C">
        <w:rPr>
          <w:rFonts w:asciiTheme="minorBidi" w:hAnsiTheme="minorBidi"/>
          <w:lang w:val="fr-FR"/>
        </w:rPr>
        <w:t>Boîte de vitesses</w:t>
      </w:r>
    </w:p>
    <w:p w:rsidR="00ED4A2C" w:rsidRPr="00C0093C" w:rsidRDefault="00ED4A2C" w:rsidP="00C0093C">
      <w:pPr>
        <w:spacing w:after="0" w:line="276" w:lineRule="auto"/>
        <w:rPr>
          <w:rFonts w:asciiTheme="minorBidi" w:hAnsiTheme="minorBidi"/>
          <w:lang w:val="fr-FR"/>
        </w:rPr>
      </w:pPr>
    </w:p>
    <w:p w:rsidR="00172DDB" w:rsidRPr="00C0093C" w:rsidRDefault="00ED4A2C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3.1 </w:t>
      </w:r>
      <w:r w:rsidR="00B566B4" w:rsidRPr="00C0093C">
        <w:rPr>
          <w:rFonts w:asciiTheme="minorBidi" w:hAnsiTheme="minorBidi"/>
          <w:lang w:val="fr-FR"/>
        </w:rPr>
        <w:t>Fonctions</w:t>
      </w:r>
    </w:p>
    <w:p w:rsidR="00172DDB" w:rsidRPr="00C0093C" w:rsidRDefault="00172DDB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3.2 </w:t>
      </w:r>
      <w:r w:rsidR="00B566B4" w:rsidRPr="00C0093C">
        <w:rPr>
          <w:rFonts w:asciiTheme="minorBidi" w:hAnsiTheme="minorBidi"/>
          <w:lang w:val="fr-FR"/>
        </w:rPr>
        <w:t>Boîtes de vitesses manuelles</w:t>
      </w:r>
    </w:p>
    <w:p w:rsidR="00172DDB" w:rsidRPr="00C0093C" w:rsidRDefault="00172DDB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3.3 </w:t>
      </w:r>
      <w:r w:rsidR="00B566B4" w:rsidRPr="00C0093C">
        <w:rPr>
          <w:rFonts w:asciiTheme="minorBidi" w:hAnsiTheme="minorBidi"/>
          <w:lang w:val="fr-FR"/>
        </w:rPr>
        <w:t>Boîtes à manchon baladeur coulissant</w:t>
      </w:r>
    </w:p>
    <w:p w:rsidR="00172DDB" w:rsidRPr="00C0093C" w:rsidRDefault="00172DDB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3.4 </w:t>
      </w:r>
      <w:r w:rsidR="00B566B4" w:rsidRPr="00C0093C">
        <w:rPr>
          <w:rFonts w:asciiTheme="minorBidi" w:hAnsiTheme="minorBidi"/>
          <w:lang w:val="fr-FR"/>
        </w:rPr>
        <w:t>Synchronisation des boîtes à baladeurs</w:t>
      </w:r>
    </w:p>
    <w:p w:rsidR="00ED4A2C" w:rsidRPr="00C0093C" w:rsidRDefault="00172DDB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3.5 </w:t>
      </w:r>
      <w:r w:rsidR="00B566B4" w:rsidRPr="00C0093C">
        <w:rPr>
          <w:rFonts w:asciiTheme="minorBidi" w:hAnsiTheme="minorBidi"/>
          <w:lang w:val="fr-FR"/>
        </w:rPr>
        <w:t>Boîte de transfert</w:t>
      </w:r>
    </w:p>
    <w:p w:rsidR="00892F43" w:rsidRPr="00C0093C" w:rsidRDefault="00D62DB9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>3.</w:t>
      </w:r>
      <w:r w:rsidR="00892F43" w:rsidRPr="00C0093C">
        <w:rPr>
          <w:rFonts w:asciiTheme="minorBidi" w:hAnsiTheme="minorBidi"/>
          <w:lang w:val="fr-FR"/>
        </w:rPr>
        <w:t>6</w:t>
      </w:r>
      <w:r w:rsidR="00014D3B" w:rsidRPr="00C0093C">
        <w:rPr>
          <w:rFonts w:asciiTheme="minorBidi" w:hAnsiTheme="minorBidi"/>
          <w:lang w:val="fr-FR"/>
        </w:rPr>
        <w:t>Travaux de maintenance et recherche de défauts sur les boîtes de vitesses</w:t>
      </w:r>
    </w:p>
    <w:p w:rsidR="00892F43" w:rsidRPr="00C0093C" w:rsidRDefault="00892F43" w:rsidP="00C0093C">
      <w:pPr>
        <w:spacing w:after="0" w:line="276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3.7 </w:t>
      </w:r>
      <w:r w:rsidR="00014D3B" w:rsidRPr="00C0093C">
        <w:rPr>
          <w:rFonts w:asciiTheme="minorBidi" w:hAnsiTheme="minorBidi"/>
          <w:lang w:val="fr-FR"/>
        </w:rPr>
        <w:t>Boîte planétaire</w:t>
      </w:r>
    </w:p>
    <w:p w:rsidR="00892F43" w:rsidRPr="00C0093C" w:rsidRDefault="00892F43" w:rsidP="00ED4A2C">
      <w:pPr>
        <w:spacing w:after="0" w:line="240" w:lineRule="auto"/>
        <w:rPr>
          <w:rFonts w:asciiTheme="minorBidi" w:hAnsiTheme="minorBidi"/>
          <w:lang w:val="fr-FR"/>
        </w:rPr>
      </w:pPr>
    </w:p>
    <w:p w:rsidR="00C0093C" w:rsidRDefault="00C0093C" w:rsidP="00560777">
      <w:pPr>
        <w:spacing w:after="0" w:line="240" w:lineRule="auto"/>
        <w:rPr>
          <w:rFonts w:asciiTheme="minorBidi" w:hAnsiTheme="minorBidi"/>
          <w:lang w:val="fr-FR"/>
        </w:rPr>
      </w:pPr>
    </w:p>
    <w:p w:rsidR="00D62DB9" w:rsidRPr="00C0093C" w:rsidRDefault="00D62DB9" w:rsidP="00560777">
      <w:pPr>
        <w:spacing w:after="0" w:line="240" w:lineRule="auto"/>
        <w:rPr>
          <w:rFonts w:asciiTheme="minorBidi" w:hAnsiTheme="minorBidi"/>
          <w:lang w:val="fr-FR"/>
        </w:rPr>
      </w:pPr>
      <w:r w:rsidRPr="00C0093C">
        <w:rPr>
          <w:rFonts w:asciiTheme="minorBidi" w:hAnsiTheme="minorBidi"/>
          <w:lang w:val="fr-FR"/>
        </w:rPr>
        <w:t xml:space="preserve">Chapitre 4 </w:t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</w:r>
      <w:r w:rsidRPr="00C0093C">
        <w:rPr>
          <w:rFonts w:asciiTheme="minorBidi" w:hAnsiTheme="minorBidi"/>
          <w:lang w:val="fr-FR"/>
        </w:rPr>
        <w:tab/>
      </w:r>
      <w:r w:rsidR="00C55154" w:rsidRPr="00C0093C">
        <w:rPr>
          <w:rFonts w:asciiTheme="minorBidi" w:hAnsiTheme="minorBidi"/>
          <w:lang w:val="fr-FR"/>
        </w:rPr>
        <w:tab/>
      </w:r>
      <w:r w:rsidR="00892F43" w:rsidRPr="00C0093C">
        <w:rPr>
          <w:rFonts w:asciiTheme="minorBidi" w:hAnsiTheme="minorBidi"/>
          <w:lang w:val="fr-FR"/>
        </w:rPr>
        <w:tab/>
      </w:r>
      <w:r w:rsidR="00892F43" w:rsidRPr="00C0093C">
        <w:rPr>
          <w:rFonts w:asciiTheme="minorBidi" w:hAnsiTheme="minorBidi"/>
          <w:lang w:val="fr-FR"/>
        </w:rPr>
        <w:tab/>
      </w:r>
      <w:r w:rsidR="00560777" w:rsidRPr="00C0093C">
        <w:rPr>
          <w:rFonts w:asciiTheme="minorBidi" w:hAnsiTheme="minorBidi"/>
          <w:lang w:val="fr-FR"/>
        </w:rPr>
        <w:t>Convertisseur de couple hydrodynamique</w:t>
      </w:r>
    </w:p>
    <w:p w:rsidR="00D62DB9" w:rsidRPr="00C0093C" w:rsidRDefault="00D62DB9" w:rsidP="00ED4A2C">
      <w:pPr>
        <w:spacing w:after="0" w:line="240" w:lineRule="auto"/>
        <w:rPr>
          <w:rFonts w:asciiTheme="minorBidi" w:hAnsiTheme="minorBidi"/>
          <w:lang w:val="fr-FR"/>
        </w:rPr>
      </w:pPr>
    </w:p>
    <w:p w:rsidR="00CA0E5D" w:rsidRPr="00C0093C" w:rsidRDefault="00CA0E5D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CA0E5D" w:rsidRPr="00C0093C" w:rsidRDefault="00CA0E5D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CA0E5D" w:rsidRPr="00C0093C" w:rsidRDefault="00CA0E5D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CA0E5D" w:rsidRPr="00C0093C" w:rsidRDefault="00CA0E5D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CA0E5D" w:rsidRPr="00C0093C" w:rsidRDefault="00CA0E5D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CA0E5D" w:rsidRPr="00C0093C" w:rsidRDefault="00CA0E5D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CA0E5D" w:rsidRPr="00C0093C" w:rsidRDefault="00CA0E5D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3C030B" w:rsidRPr="00C0093C" w:rsidRDefault="003C030B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3C030B" w:rsidRPr="00C0093C" w:rsidRDefault="003C030B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3C030B" w:rsidRPr="00C0093C" w:rsidRDefault="003C030B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3C030B" w:rsidRPr="00C0093C" w:rsidRDefault="003C030B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3C030B" w:rsidRPr="00C0093C" w:rsidRDefault="003C030B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3C030B" w:rsidRPr="00C0093C" w:rsidRDefault="003C030B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3C030B" w:rsidRPr="00C0093C" w:rsidRDefault="003C030B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3C030B" w:rsidRPr="00C0093C" w:rsidRDefault="003C030B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3C030B" w:rsidRPr="00C0093C" w:rsidRDefault="003C030B" w:rsidP="00C63599">
      <w:pPr>
        <w:spacing w:after="0" w:line="240" w:lineRule="auto"/>
        <w:rPr>
          <w:rFonts w:asciiTheme="minorBidi" w:hAnsiTheme="minorBidi"/>
          <w:lang w:val="fr-FR"/>
        </w:rPr>
      </w:pPr>
    </w:p>
    <w:p w:rsidR="003C030B" w:rsidRPr="00C0093C" w:rsidRDefault="003C030B" w:rsidP="00C63599">
      <w:pPr>
        <w:spacing w:after="0" w:line="240" w:lineRule="auto"/>
        <w:rPr>
          <w:rFonts w:asciiTheme="minorBidi" w:hAnsiTheme="minorBidi"/>
          <w:lang w:val="fr-FR"/>
        </w:rPr>
      </w:pPr>
    </w:p>
    <w:sectPr w:rsidR="003C030B" w:rsidRPr="00C0093C" w:rsidSect="00C55154">
      <w:pgSz w:w="12240" w:h="15840"/>
      <w:pgMar w:top="576" w:right="720" w:bottom="576" w:left="72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0FF" w:rsidRDefault="00E860FF" w:rsidP="00C55154">
      <w:pPr>
        <w:spacing w:after="0" w:line="240" w:lineRule="auto"/>
      </w:pPr>
      <w:r>
        <w:separator/>
      </w:r>
    </w:p>
  </w:endnote>
  <w:endnote w:type="continuationSeparator" w:id="1">
    <w:p w:rsidR="00E860FF" w:rsidRDefault="00E860FF" w:rsidP="00C5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0FF" w:rsidRDefault="00E860FF" w:rsidP="00C55154">
      <w:pPr>
        <w:spacing w:after="0" w:line="240" w:lineRule="auto"/>
      </w:pPr>
      <w:r>
        <w:separator/>
      </w:r>
    </w:p>
  </w:footnote>
  <w:footnote w:type="continuationSeparator" w:id="1">
    <w:p w:rsidR="00E860FF" w:rsidRDefault="00E860FF" w:rsidP="00C55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34E4A"/>
    <w:rsid w:val="00014D3B"/>
    <w:rsid w:val="00071E07"/>
    <w:rsid w:val="000B09BA"/>
    <w:rsid w:val="000E1954"/>
    <w:rsid w:val="00115058"/>
    <w:rsid w:val="00131C3C"/>
    <w:rsid w:val="00172DDB"/>
    <w:rsid w:val="0018492A"/>
    <w:rsid w:val="00184FD0"/>
    <w:rsid w:val="001913D0"/>
    <w:rsid w:val="001F2190"/>
    <w:rsid w:val="0022380D"/>
    <w:rsid w:val="003C030B"/>
    <w:rsid w:val="00402283"/>
    <w:rsid w:val="00405BEF"/>
    <w:rsid w:val="00405BF6"/>
    <w:rsid w:val="00437147"/>
    <w:rsid w:val="004823CB"/>
    <w:rsid w:val="004E7009"/>
    <w:rsid w:val="004F6FFF"/>
    <w:rsid w:val="00560777"/>
    <w:rsid w:val="005F41E7"/>
    <w:rsid w:val="006429F7"/>
    <w:rsid w:val="007F6711"/>
    <w:rsid w:val="00837132"/>
    <w:rsid w:val="00892F43"/>
    <w:rsid w:val="008D30DE"/>
    <w:rsid w:val="00973E3C"/>
    <w:rsid w:val="00A33D0A"/>
    <w:rsid w:val="00A34E4A"/>
    <w:rsid w:val="00B566B4"/>
    <w:rsid w:val="00BD2314"/>
    <w:rsid w:val="00C0093C"/>
    <w:rsid w:val="00C45207"/>
    <w:rsid w:val="00C55154"/>
    <w:rsid w:val="00C63599"/>
    <w:rsid w:val="00CA0E5D"/>
    <w:rsid w:val="00D331E9"/>
    <w:rsid w:val="00D62DB9"/>
    <w:rsid w:val="00E860FF"/>
    <w:rsid w:val="00ED4A2C"/>
    <w:rsid w:val="00FB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D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54"/>
  </w:style>
  <w:style w:type="paragraph" w:styleId="Footer">
    <w:name w:val="footer"/>
    <w:basedOn w:val="Normal"/>
    <w:link w:val="Foot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9E415-4F4E-41C8-BE77-8369B648B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harb</dc:creator>
  <cp:lastModifiedBy>Joseph</cp:lastModifiedBy>
  <cp:revision>3</cp:revision>
  <dcterms:created xsi:type="dcterms:W3CDTF">2020-10-01T18:31:00Z</dcterms:created>
  <dcterms:modified xsi:type="dcterms:W3CDTF">2020-10-01T21:51:00Z</dcterms:modified>
</cp:coreProperties>
</file>